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9A8" w:rsidRPr="00D72499" w:rsidRDefault="00C939A8" w:rsidP="00C85180">
      <w:pPr>
        <w:jc w:val="center"/>
        <w:rPr>
          <w:b/>
          <w:noProof/>
          <w:szCs w:val="28"/>
        </w:rPr>
      </w:pPr>
      <w:r w:rsidRPr="00D72499">
        <w:rPr>
          <w:b/>
          <w:noProof/>
          <w:szCs w:val="28"/>
        </w:rPr>
        <w:drawing>
          <wp:inline distT="0" distB="0" distL="0" distR="0" wp14:anchorId="18C7294E" wp14:editId="2B884F55">
            <wp:extent cx="548640" cy="769620"/>
            <wp:effectExtent l="0" t="0" r="3810" b="0"/>
            <wp:docPr id="5" name="Рисунок 5" descr="img 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 111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39A8" w:rsidRPr="00D72499" w:rsidRDefault="00C939A8" w:rsidP="00D72499">
      <w:pPr>
        <w:jc w:val="center"/>
        <w:rPr>
          <w:b/>
          <w:sz w:val="6"/>
          <w:szCs w:val="6"/>
        </w:rPr>
      </w:pPr>
    </w:p>
    <w:p w:rsidR="00C939A8" w:rsidRPr="00D72499" w:rsidRDefault="00C939A8" w:rsidP="00D72499">
      <w:pPr>
        <w:tabs>
          <w:tab w:val="left" w:pos="7797"/>
        </w:tabs>
        <w:jc w:val="center"/>
        <w:rPr>
          <w:b/>
          <w:szCs w:val="28"/>
        </w:rPr>
      </w:pPr>
      <w:r w:rsidRPr="00D72499">
        <w:rPr>
          <w:b/>
          <w:szCs w:val="28"/>
        </w:rPr>
        <w:t>ЯМАЛО-НЕНЕЦКИЙ АВТОНОМНЫЙ ОКРУГ</w:t>
      </w:r>
    </w:p>
    <w:p w:rsidR="00C939A8" w:rsidRPr="00D72499" w:rsidRDefault="00C939A8" w:rsidP="00D72499">
      <w:pPr>
        <w:jc w:val="center"/>
        <w:rPr>
          <w:b/>
          <w:szCs w:val="28"/>
        </w:rPr>
      </w:pPr>
    </w:p>
    <w:p w:rsidR="00C939A8" w:rsidRPr="00D72499" w:rsidRDefault="00C939A8" w:rsidP="00D72499">
      <w:pPr>
        <w:jc w:val="center"/>
        <w:rPr>
          <w:b/>
          <w:sz w:val="32"/>
          <w:szCs w:val="32"/>
        </w:rPr>
      </w:pPr>
      <w:proofErr w:type="gramStart"/>
      <w:r w:rsidRPr="00D72499">
        <w:rPr>
          <w:b/>
          <w:sz w:val="32"/>
          <w:szCs w:val="32"/>
        </w:rPr>
        <w:t>З</w:t>
      </w:r>
      <w:proofErr w:type="gramEnd"/>
      <w:r w:rsidRPr="00D72499">
        <w:rPr>
          <w:b/>
          <w:sz w:val="32"/>
          <w:szCs w:val="32"/>
        </w:rPr>
        <w:t xml:space="preserve"> А К О Н</w:t>
      </w:r>
    </w:p>
    <w:p w:rsidR="00C939A8" w:rsidRPr="00C85180" w:rsidRDefault="00C939A8" w:rsidP="00C85180">
      <w:pPr>
        <w:jc w:val="center"/>
        <w:rPr>
          <w:b/>
          <w:color w:val="000000"/>
          <w:szCs w:val="28"/>
        </w:rPr>
      </w:pPr>
    </w:p>
    <w:p w:rsidR="009C3A24" w:rsidRDefault="009C3A24" w:rsidP="009C3A24">
      <w:pPr>
        <w:autoSpaceDE w:val="0"/>
        <w:autoSpaceDN w:val="0"/>
        <w:adjustRightInd w:val="0"/>
        <w:jc w:val="center"/>
        <w:rPr>
          <w:b/>
          <w:szCs w:val="28"/>
        </w:rPr>
      </w:pPr>
      <w:r>
        <w:rPr>
          <w:b/>
          <w:szCs w:val="28"/>
        </w:rPr>
        <w:t xml:space="preserve">О внесении изменений в Закон Ямало-Ненецкого автономного округа </w:t>
      </w:r>
    </w:p>
    <w:p w:rsidR="00C85180" w:rsidRPr="00C85180" w:rsidRDefault="009C3A24" w:rsidP="009C3A24">
      <w:pPr>
        <w:jc w:val="center"/>
        <w:rPr>
          <w:b/>
          <w:szCs w:val="28"/>
        </w:rPr>
      </w:pPr>
      <w:r>
        <w:rPr>
          <w:b/>
          <w:szCs w:val="28"/>
        </w:rPr>
        <w:t>«О мерах социальной поддержки отдельных категорий граждан в Ямало-Ненецком автономном округе</w:t>
      </w:r>
      <w:r w:rsidRPr="00FD3C9B">
        <w:rPr>
          <w:b/>
          <w:szCs w:val="28"/>
        </w:rPr>
        <w:t>»</w:t>
      </w:r>
    </w:p>
    <w:p w:rsidR="00C939A8" w:rsidRPr="00C85180" w:rsidRDefault="00C939A8" w:rsidP="00C85180">
      <w:pPr>
        <w:jc w:val="center"/>
        <w:rPr>
          <w:b/>
          <w:szCs w:val="28"/>
        </w:rPr>
      </w:pPr>
    </w:p>
    <w:p w:rsidR="00C939A8" w:rsidRPr="00C85180" w:rsidRDefault="00C939A8" w:rsidP="00C85180">
      <w:pPr>
        <w:rPr>
          <w:b/>
          <w:color w:val="000000"/>
          <w:szCs w:val="28"/>
        </w:rPr>
      </w:pPr>
    </w:p>
    <w:p w:rsidR="00C939A8" w:rsidRPr="00C85180" w:rsidRDefault="00C939A8" w:rsidP="00C85180">
      <w:pPr>
        <w:ind w:left="4962"/>
        <w:rPr>
          <w:szCs w:val="28"/>
        </w:rPr>
      </w:pPr>
      <w:proofErr w:type="gramStart"/>
      <w:r w:rsidRPr="00C85180">
        <w:rPr>
          <w:szCs w:val="28"/>
        </w:rPr>
        <w:t>Принят</w:t>
      </w:r>
      <w:proofErr w:type="gramEnd"/>
      <w:r w:rsidRPr="00C85180">
        <w:rPr>
          <w:szCs w:val="28"/>
        </w:rPr>
        <w:t xml:space="preserve"> Законодательным Собранием</w:t>
      </w:r>
    </w:p>
    <w:p w:rsidR="00C939A8" w:rsidRPr="00C85180" w:rsidRDefault="00C939A8" w:rsidP="00C85180">
      <w:pPr>
        <w:ind w:left="4962"/>
        <w:rPr>
          <w:szCs w:val="28"/>
        </w:rPr>
      </w:pPr>
      <w:r w:rsidRPr="00C85180">
        <w:rPr>
          <w:szCs w:val="28"/>
        </w:rPr>
        <w:t>Ямало-Ненецкого автономного округа</w:t>
      </w:r>
    </w:p>
    <w:p w:rsidR="00C939A8" w:rsidRPr="00C85180" w:rsidRDefault="00C85180" w:rsidP="00C85180">
      <w:pPr>
        <w:ind w:left="4962"/>
        <w:rPr>
          <w:szCs w:val="28"/>
        </w:rPr>
      </w:pPr>
      <w:r>
        <w:rPr>
          <w:szCs w:val="28"/>
        </w:rPr>
        <w:t xml:space="preserve">21 декабря </w:t>
      </w:r>
      <w:r w:rsidR="00C939A8" w:rsidRPr="00C85180">
        <w:rPr>
          <w:szCs w:val="28"/>
        </w:rPr>
        <w:t>2017 года</w:t>
      </w:r>
    </w:p>
    <w:p w:rsidR="00F36279" w:rsidRPr="00C85180" w:rsidRDefault="00C939A8" w:rsidP="00C85180">
      <w:pPr>
        <w:jc w:val="right"/>
        <w:rPr>
          <w:b/>
          <w:szCs w:val="28"/>
        </w:rPr>
      </w:pPr>
      <w:r w:rsidRPr="00C85180">
        <w:rPr>
          <w:b/>
          <w:noProof/>
          <w:szCs w:val="28"/>
        </w:rPr>
        <w:t xml:space="preserve"> </w:t>
      </w:r>
    </w:p>
    <w:p w:rsidR="00F36279" w:rsidRPr="009C3A24" w:rsidRDefault="00F36279" w:rsidP="009C3A24">
      <w:pPr>
        <w:tabs>
          <w:tab w:val="left" w:pos="1134"/>
        </w:tabs>
        <w:ind w:firstLine="709"/>
        <w:jc w:val="both"/>
        <w:rPr>
          <w:b/>
          <w:color w:val="000000"/>
          <w:szCs w:val="28"/>
        </w:rPr>
      </w:pPr>
    </w:p>
    <w:p w:rsidR="009C3A24" w:rsidRPr="009C3A24" w:rsidRDefault="009C3A24" w:rsidP="009C3A2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C3A24">
        <w:rPr>
          <w:rFonts w:ascii="Times New Roman" w:hAnsi="Times New Roman" w:cs="Times New Roman"/>
          <w:b/>
          <w:sz w:val="28"/>
          <w:szCs w:val="28"/>
        </w:rPr>
        <w:t>Статья 1</w:t>
      </w:r>
    </w:p>
    <w:p w:rsidR="009C3A24" w:rsidRPr="009C3A24" w:rsidRDefault="009C3A24" w:rsidP="009C3A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9C3A24">
        <w:rPr>
          <w:szCs w:val="28"/>
        </w:rPr>
        <w:t xml:space="preserve">Внести в Закон Ямало-Ненецкого автономного округа от 03 ноября </w:t>
      </w:r>
      <w:r>
        <w:rPr>
          <w:szCs w:val="28"/>
        </w:rPr>
        <w:t xml:space="preserve">                   </w:t>
      </w:r>
      <w:r w:rsidRPr="009C3A24">
        <w:rPr>
          <w:szCs w:val="28"/>
        </w:rPr>
        <w:t xml:space="preserve">2006 года № 62-ЗАО «О мерах социальной поддержки отдельных категорий граждан в Ямало-Ненецком автономном округе» (Красный Север, 2006, </w:t>
      </w:r>
      <w:r w:rsidR="002035F2">
        <w:rPr>
          <w:szCs w:val="28"/>
        </w:rPr>
        <w:t xml:space="preserve">                     </w:t>
      </w:r>
      <w:r w:rsidRPr="009C3A24">
        <w:rPr>
          <w:szCs w:val="28"/>
        </w:rPr>
        <w:t xml:space="preserve">10 ноября, спецвыпуск № 81 </w:t>
      </w:r>
      <w:r w:rsidR="002035F2">
        <w:rPr>
          <w:szCs w:val="28"/>
        </w:rPr>
        <w:t>–</w:t>
      </w:r>
      <w:r w:rsidRPr="009C3A24">
        <w:rPr>
          <w:szCs w:val="28"/>
        </w:rPr>
        <w:t xml:space="preserve"> 82; 2007, 29 июня, спецвыпуск № 52 </w:t>
      </w:r>
      <w:r w:rsidR="002035F2">
        <w:rPr>
          <w:szCs w:val="28"/>
        </w:rPr>
        <w:t>–</w:t>
      </w:r>
      <w:r w:rsidRPr="009C3A24">
        <w:rPr>
          <w:szCs w:val="28"/>
        </w:rPr>
        <w:t xml:space="preserve"> 53; 2007, 06 июля, спецвыпуск № 54 </w:t>
      </w:r>
      <w:r w:rsidR="002035F2">
        <w:rPr>
          <w:szCs w:val="28"/>
        </w:rPr>
        <w:t>–</w:t>
      </w:r>
      <w:r w:rsidRPr="009C3A24">
        <w:rPr>
          <w:szCs w:val="28"/>
        </w:rPr>
        <w:t xml:space="preserve"> 55; 2007, 20 декабря, спецвыпуск № 121; 2008, </w:t>
      </w:r>
      <w:r w:rsidR="002035F2">
        <w:rPr>
          <w:szCs w:val="28"/>
        </w:rPr>
        <w:t xml:space="preserve">                </w:t>
      </w:r>
      <w:r w:rsidRPr="009C3A24">
        <w:rPr>
          <w:szCs w:val="28"/>
        </w:rPr>
        <w:t xml:space="preserve">04 июля, спецвыпуск № 74 </w:t>
      </w:r>
      <w:r w:rsidR="002035F2">
        <w:rPr>
          <w:szCs w:val="28"/>
        </w:rPr>
        <w:t>–</w:t>
      </w:r>
      <w:r w:rsidRPr="009C3A24">
        <w:rPr>
          <w:szCs w:val="28"/>
        </w:rPr>
        <w:t xml:space="preserve"> 75;</w:t>
      </w:r>
      <w:proofErr w:type="gramEnd"/>
      <w:r w:rsidRPr="009C3A24">
        <w:rPr>
          <w:szCs w:val="28"/>
        </w:rPr>
        <w:t xml:space="preserve"> </w:t>
      </w:r>
      <w:proofErr w:type="gramStart"/>
      <w:r w:rsidRPr="009C3A24">
        <w:rPr>
          <w:szCs w:val="28"/>
        </w:rPr>
        <w:t xml:space="preserve">2009, 04 июня, спецвыпуск № 60; 2009, </w:t>
      </w:r>
      <w:r w:rsidR="002035F2">
        <w:rPr>
          <w:szCs w:val="28"/>
        </w:rPr>
        <w:t xml:space="preserve">                    </w:t>
      </w:r>
      <w:r w:rsidRPr="009C3A24">
        <w:rPr>
          <w:szCs w:val="28"/>
        </w:rPr>
        <w:t xml:space="preserve">01 октября, спецвыпуск № 111/2; 2010, 14 октября, спецвыпуск № 130; 2011, </w:t>
      </w:r>
      <w:r w:rsidR="002035F2">
        <w:rPr>
          <w:szCs w:val="28"/>
        </w:rPr>
        <w:t xml:space="preserve">              </w:t>
      </w:r>
      <w:r w:rsidRPr="009C3A24">
        <w:rPr>
          <w:szCs w:val="28"/>
        </w:rPr>
        <w:t xml:space="preserve">05 мая, спецвыпуск № 23; 2011, 26 ноября, спецвыпуск № 72-а/4; 2012, </w:t>
      </w:r>
      <w:r w:rsidR="002035F2">
        <w:rPr>
          <w:szCs w:val="28"/>
        </w:rPr>
        <w:t xml:space="preserve">                          </w:t>
      </w:r>
      <w:r w:rsidRPr="009C3A24">
        <w:rPr>
          <w:szCs w:val="28"/>
        </w:rPr>
        <w:t xml:space="preserve">11 декабря, спецвыпуск № 103; 2013, 06 декабря, спецвыпуск № 80; 2014, </w:t>
      </w:r>
      <w:r w:rsidR="002035F2">
        <w:rPr>
          <w:szCs w:val="28"/>
        </w:rPr>
        <w:t xml:space="preserve">                 </w:t>
      </w:r>
      <w:r w:rsidRPr="009C3A24">
        <w:rPr>
          <w:szCs w:val="28"/>
        </w:rPr>
        <w:t xml:space="preserve">10 декабря, спецвыпуск № 88; 2015, 04 июня, спецвыпуск № 37/1; 2015, </w:t>
      </w:r>
      <w:r w:rsidR="002035F2">
        <w:rPr>
          <w:szCs w:val="28"/>
        </w:rPr>
        <w:t xml:space="preserve">                     </w:t>
      </w:r>
      <w:r w:rsidRPr="009C3A24">
        <w:rPr>
          <w:szCs w:val="28"/>
        </w:rPr>
        <w:t>09 июля, спецвыпуск № 48;</w:t>
      </w:r>
      <w:proofErr w:type="gramEnd"/>
      <w:r w:rsidRPr="009C3A24">
        <w:rPr>
          <w:szCs w:val="28"/>
        </w:rPr>
        <w:t xml:space="preserve"> 2015, 03 ноября, спецвыпуск № 80; 2015,</w:t>
      </w:r>
      <w:r w:rsidR="002035F2">
        <w:rPr>
          <w:szCs w:val="28"/>
        </w:rPr>
        <w:t xml:space="preserve">                        </w:t>
      </w:r>
      <w:r w:rsidRPr="009C3A24">
        <w:rPr>
          <w:szCs w:val="28"/>
        </w:rPr>
        <w:t xml:space="preserve"> 08 декабря, спецвыпуск № 92/1; 2016, 11 апреля, спецвыпуск № 25; 2016,</w:t>
      </w:r>
      <w:r w:rsidR="002035F2">
        <w:rPr>
          <w:szCs w:val="28"/>
        </w:rPr>
        <w:t xml:space="preserve">                   </w:t>
      </w:r>
      <w:r w:rsidRPr="009C3A24">
        <w:rPr>
          <w:szCs w:val="28"/>
        </w:rPr>
        <w:t xml:space="preserve"> 30 июня, спецвыпуск № 48; 2017, 06 марта, спецвыпуск № 13; Ведомости Государственной Думы Ямало-Ненецкого автономного округа, 2006, октябрь, № 9; 2007, май </w:t>
      </w:r>
      <w:r w:rsidR="002035F2">
        <w:rPr>
          <w:szCs w:val="28"/>
        </w:rPr>
        <w:t>–</w:t>
      </w:r>
      <w:r w:rsidRPr="009C3A24">
        <w:rPr>
          <w:szCs w:val="28"/>
        </w:rPr>
        <w:t xml:space="preserve"> июнь, № 5; 2007, май </w:t>
      </w:r>
      <w:r w:rsidR="002035F2">
        <w:rPr>
          <w:szCs w:val="28"/>
        </w:rPr>
        <w:t>–</w:t>
      </w:r>
      <w:r w:rsidRPr="009C3A24">
        <w:rPr>
          <w:szCs w:val="28"/>
        </w:rPr>
        <w:t xml:space="preserve"> июнь, № 6; 2007, декабрь, № 10/2; 2008, июнь, № 5-1; </w:t>
      </w:r>
      <w:proofErr w:type="gramStart"/>
      <w:r w:rsidRPr="009C3A24">
        <w:rPr>
          <w:szCs w:val="28"/>
        </w:rPr>
        <w:t xml:space="preserve">Ведомости Законодательного Собрания Ямало-Ненецкого автономного округа, 2009, май, № 4; 2009, сентябрь, № 6; 2010, июнь </w:t>
      </w:r>
      <w:r w:rsidR="002035F2">
        <w:rPr>
          <w:szCs w:val="28"/>
        </w:rPr>
        <w:t>–</w:t>
      </w:r>
      <w:r w:rsidRPr="009C3A24">
        <w:rPr>
          <w:szCs w:val="28"/>
        </w:rPr>
        <w:t xml:space="preserve"> сентябрь, № 6; 2011, апрель, № 3-1; 2011, ноябрь, № 8-1; 2012, ноябрь, № 9-3; 2013, ноябрь, № 9-1; 2014, ноябрь, № 8-1; 2015, май, № 4; 2015, июнь </w:t>
      </w:r>
      <w:r w:rsidR="002035F2">
        <w:rPr>
          <w:szCs w:val="28"/>
        </w:rPr>
        <w:t>–</w:t>
      </w:r>
      <w:r w:rsidRPr="009C3A24">
        <w:rPr>
          <w:szCs w:val="28"/>
        </w:rPr>
        <w:t xml:space="preserve"> июль, </w:t>
      </w:r>
      <w:r w:rsidR="002035F2">
        <w:rPr>
          <w:szCs w:val="28"/>
        </w:rPr>
        <w:t xml:space="preserve">       </w:t>
      </w:r>
      <w:r w:rsidRPr="009C3A24">
        <w:rPr>
          <w:szCs w:val="28"/>
        </w:rPr>
        <w:t xml:space="preserve">№ 5; 2015, октябрь, № 8; 2015, ноябрь, № 9-1; 2016, март </w:t>
      </w:r>
      <w:r w:rsidR="002035F2">
        <w:rPr>
          <w:szCs w:val="28"/>
        </w:rPr>
        <w:t>–</w:t>
      </w:r>
      <w:r w:rsidRPr="009C3A24">
        <w:rPr>
          <w:szCs w:val="28"/>
        </w:rPr>
        <w:t xml:space="preserve"> апрель,  №</w:t>
      </w:r>
      <w:r w:rsidRPr="009C3A24">
        <w:rPr>
          <w:color w:val="C00000"/>
          <w:szCs w:val="28"/>
        </w:rPr>
        <w:t xml:space="preserve"> </w:t>
      </w:r>
      <w:r w:rsidRPr="009C3A24">
        <w:rPr>
          <w:szCs w:val="28"/>
        </w:rPr>
        <w:t xml:space="preserve">2; 2016, июнь </w:t>
      </w:r>
      <w:r w:rsidR="002035F2">
        <w:rPr>
          <w:szCs w:val="28"/>
        </w:rPr>
        <w:t>–</w:t>
      </w:r>
      <w:r w:rsidRPr="009C3A24">
        <w:rPr>
          <w:szCs w:val="28"/>
        </w:rPr>
        <w:t xml:space="preserve"> июль, № 5-2;</w:t>
      </w:r>
      <w:proofErr w:type="gramEnd"/>
      <w:r w:rsidRPr="009C3A24">
        <w:rPr>
          <w:szCs w:val="28"/>
        </w:rPr>
        <w:t xml:space="preserve"> 2017, февраль, № 1) следующие изменения:</w:t>
      </w:r>
    </w:p>
    <w:p w:rsidR="009C3A24" w:rsidRPr="009C3A24" w:rsidRDefault="009C3A24" w:rsidP="009C3A2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24">
        <w:rPr>
          <w:rFonts w:ascii="Times New Roman" w:hAnsi="Times New Roman" w:cs="Times New Roman"/>
          <w:sz w:val="28"/>
          <w:szCs w:val="28"/>
        </w:rPr>
        <w:t>1) в части 1 статьи 4:</w:t>
      </w:r>
    </w:p>
    <w:p w:rsidR="009C3A24" w:rsidRPr="009C3A24" w:rsidRDefault="009C3A24" w:rsidP="009C3A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C3A24">
        <w:rPr>
          <w:szCs w:val="28"/>
        </w:rPr>
        <w:t>а)</w:t>
      </w:r>
      <w:r w:rsidR="002035F2">
        <w:rPr>
          <w:szCs w:val="28"/>
        </w:rPr>
        <w:tab/>
      </w:r>
      <w:r w:rsidRPr="009C3A24">
        <w:rPr>
          <w:szCs w:val="28"/>
        </w:rPr>
        <w:t>в пункте 15 слова «окружных государственных учреждений здравоохранения» заменить словами «медицинских организаций, подведомственных исполнительному органу государственной власти автономного округа в сфере охраны здоровья»;</w:t>
      </w:r>
    </w:p>
    <w:p w:rsidR="009C3A24" w:rsidRPr="009C3A24" w:rsidRDefault="009C3A24" w:rsidP="009C3A2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A24">
        <w:rPr>
          <w:rFonts w:ascii="Times New Roman" w:hAnsi="Times New Roman" w:cs="Times New Roman"/>
          <w:sz w:val="28"/>
          <w:szCs w:val="28"/>
        </w:rPr>
        <w:t>б)</w:t>
      </w:r>
      <w:r w:rsidR="002035F2">
        <w:rPr>
          <w:rFonts w:ascii="Times New Roman" w:hAnsi="Times New Roman" w:cs="Times New Roman"/>
          <w:sz w:val="28"/>
          <w:szCs w:val="28"/>
        </w:rPr>
        <w:tab/>
      </w:r>
      <w:r w:rsidRPr="009C3A24">
        <w:rPr>
          <w:rFonts w:ascii="Times New Roman" w:hAnsi="Times New Roman" w:cs="Times New Roman"/>
          <w:sz w:val="28"/>
          <w:szCs w:val="28"/>
        </w:rPr>
        <w:t>пункт 16 после слов «указанных в пункте 15 настоящей части</w:t>
      </w:r>
      <w:proofErr w:type="gramStart"/>
      <w:r w:rsidRPr="009C3A24">
        <w:rPr>
          <w:rFonts w:ascii="Times New Roman" w:hAnsi="Times New Roman" w:cs="Times New Roman"/>
          <w:sz w:val="28"/>
          <w:szCs w:val="28"/>
        </w:rPr>
        <w:t>,»</w:t>
      </w:r>
      <w:proofErr w:type="gramEnd"/>
      <w:r w:rsidRPr="009C3A24">
        <w:rPr>
          <w:rFonts w:ascii="Times New Roman" w:hAnsi="Times New Roman" w:cs="Times New Roman"/>
          <w:sz w:val="28"/>
          <w:szCs w:val="28"/>
        </w:rPr>
        <w:t xml:space="preserve"> дополнить словами «окружных государственных и»;</w:t>
      </w:r>
    </w:p>
    <w:p w:rsidR="009C3A24" w:rsidRPr="009C3A24" w:rsidRDefault="002035F2" w:rsidP="009C3A24">
      <w:pPr>
        <w:pStyle w:val="ConsPlusNormal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в)</w:t>
      </w:r>
      <w:r>
        <w:rPr>
          <w:rFonts w:ascii="Times New Roman" w:hAnsi="Times New Roman" w:cs="Times New Roman"/>
          <w:sz w:val="28"/>
          <w:szCs w:val="28"/>
        </w:rPr>
        <w:tab/>
      </w:r>
      <w:r w:rsidR="009C3A24" w:rsidRPr="009C3A24">
        <w:rPr>
          <w:rFonts w:ascii="Times New Roman" w:hAnsi="Times New Roman" w:cs="Times New Roman"/>
          <w:sz w:val="28"/>
          <w:szCs w:val="28"/>
        </w:rPr>
        <w:t>пункт 23 изложить в следующей редакции:</w:t>
      </w:r>
    </w:p>
    <w:p w:rsidR="009C3A24" w:rsidRPr="009C3A24" w:rsidRDefault="009C3A24" w:rsidP="009C3A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C3A24">
        <w:rPr>
          <w:szCs w:val="28"/>
        </w:rPr>
        <w:t>«23) лица, больные активной формой туберкулеза, находящиеся под диспансерным наблюдением в связи с туберкулезом в медицинских организациях автономного округа, оказывающих противотуберкулезную помощь, которыми соблюдаются обязанности, установленные статьей 13 Федерального закона от 18 июня 2001 года № 77-ФЗ «О предупреждении распространения туберкулеза в Российской Федерации» (далее – лица, больные активной формой туберкулеза)</w:t>
      </w:r>
      <w:proofErr w:type="gramStart"/>
      <w:r w:rsidRPr="009C3A24">
        <w:rPr>
          <w:szCs w:val="28"/>
        </w:rPr>
        <w:t>;»</w:t>
      </w:r>
      <w:proofErr w:type="gramEnd"/>
      <w:r w:rsidRPr="009C3A24">
        <w:rPr>
          <w:szCs w:val="28"/>
        </w:rPr>
        <w:t>;</w:t>
      </w:r>
    </w:p>
    <w:p w:rsidR="009C3A24" w:rsidRPr="009C3A24" w:rsidRDefault="009C3A24" w:rsidP="009C3A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C3A24">
        <w:rPr>
          <w:szCs w:val="28"/>
        </w:rPr>
        <w:t>г)</w:t>
      </w:r>
      <w:r w:rsidR="002035F2">
        <w:rPr>
          <w:szCs w:val="28"/>
        </w:rPr>
        <w:tab/>
      </w:r>
      <w:r w:rsidRPr="009C3A24">
        <w:rPr>
          <w:szCs w:val="28"/>
        </w:rPr>
        <w:t xml:space="preserve">пункт 31 после слов «традиционное хозяйствование» дополнить словами «и </w:t>
      </w:r>
      <w:proofErr w:type="gramStart"/>
      <w:r w:rsidRPr="009C3A24">
        <w:rPr>
          <w:szCs w:val="28"/>
        </w:rPr>
        <w:t>занимающиеся</w:t>
      </w:r>
      <w:proofErr w:type="gramEnd"/>
      <w:r w:rsidRPr="009C3A24">
        <w:rPr>
          <w:szCs w:val="28"/>
        </w:rPr>
        <w:t xml:space="preserve"> традиционными промыслами»;</w:t>
      </w:r>
    </w:p>
    <w:p w:rsidR="009C3A24" w:rsidRPr="009C3A24" w:rsidRDefault="009C3A24" w:rsidP="009C3A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C3A24">
        <w:rPr>
          <w:szCs w:val="28"/>
        </w:rPr>
        <w:t>2)</w:t>
      </w:r>
      <w:r w:rsidR="002035F2">
        <w:rPr>
          <w:szCs w:val="28"/>
        </w:rPr>
        <w:tab/>
      </w:r>
      <w:r w:rsidRPr="009C3A24">
        <w:rPr>
          <w:szCs w:val="28"/>
        </w:rPr>
        <w:t>в пункте 10 части 1 статьи 13 слова «минимальной заработной платы, предусмотренной региональным соглашением о минимальной заработной плате в автономном округе» заменить словами «17 500 рублей»;</w:t>
      </w:r>
    </w:p>
    <w:p w:rsidR="009C3A24" w:rsidRPr="009C3A24" w:rsidRDefault="009C3A24" w:rsidP="009C3A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C3A24">
        <w:rPr>
          <w:szCs w:val="28"/>
        </w:rPr>
        <w:t>3)</w:t>
      </w:r>
      <w:r w:rsidR="002035F2">
        <w:rPr>
          <w:szCs w:val="28"/>
        </w:rPr>
        <w:tab/>
      </w:r>
      <w:hyperlink r:id="rId9" w:history="1">
        <w:r w:rsidRPr="009C3A24">
          <w:rPr>
            <w:szCs w:val="28"/>
          </w:rPr>
          <w:t>статью 1</w:t>
        </w:r>
      </w:hyperlink>
      <w:r w:rsidRPr="009C3A24">
        <w:rPr>
          <w:szCs w:val="28"/>
        </w:rPr>
        <w:t>5 изложить в следующей редакции:</w:t>
      </w:r>
    </w:p>
    <w:p w:rsidR="009C3A24" w:rsidRPr="009C3A24" w:rsidRDefault="009C3A24" w:rsidP="009C3A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9C3A24">
        <w:rPr>
          <w:szCs w:val="28"/>
        </w:rPr>
        <w:t>«Статья 15.</w:t>
      </w:r>
      <w:r w:rsidRPr="009C3A24">
        <w:rPr>
          <w:b/>
          <w:szCs w:val="28"/>
        </w:rPr>
        <w:t xml:space="preserve"> Меры социальной поддержки, предоставляемые лицам, больным активной формой туберкулеза</w:t>
      </w:r>
    </w:p>
    <w:p w:rsidR="009C3A24" w:rsidRPr="009C3A24" w:rsidRDefault="009C3A24" w:rsidP="009C3A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C3A24">
        <w:rPr>
          <w:szCs w:val="28"/>
        </w:rPr>
        <w:t>Лица, больные активной формой туберкулеза, ежеквартально обеспечиваются денежными средствами на приобретение основных продуктов питания в размере 710,07 рублей</w:t>
      </w:r>
      <w:proofErr w:type="gramStart"/>
      <w:r w:rsidRPr="009C3A24">
        <w:rPr>
          <w:szCs w:val="28"/>
        </w:rPr>
        <w:t>.»</w:t>
      </w:r>
      <w:r w:rsidR="002035F2">
        <w:rPr>
          <w:szCs w:val="28"/>
        </w:rPr>
        <w:t>;</w:t>
      </w:r>
      <w:proofErr w:type="gramEnd"/>
    </w:p>
    <w:p w:rsidR="009C3A24" w:rsidRPr="009C3A24" w:rsidRDefault="009C3A24" w:rsidP="009C3A24">
      <w:pPr>
        <w:pStyle w:val="ConsPlusNormal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C3A24">
        <w:rPr>
          <w:rFonts w:ascii="Times New Roman" w:eastAsia="Times New Roman" w:hAnsi="Times New Roman" w:cs="Times New Roman"/>
          <w:sz w:val="28"/>
          <w:szCs w:val="28"/>
        </w:rPr>
        <w:t>4) часть 1 статьи 22 изложить в следующей редакции:</w:t>
      </w:r>
    </w:p>
    <w:p w:rsidR="009C3A24" w:rsidRPr="002035F2" w:rsidRDefault="002035F2" w:rsidP="009C3A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2035F2">
        <w:rPr>
          <w:szCs w:val="28"/>
        </w:rPr>
        <w:t>«</w:t>
      </w:r>
      <w:r w:rsidR="009C3A24" w:rsidRPr="002035F2">
        <w:rPr>
          <w:szCs w:val="28"/>
        </w:rPr>
        <w:t xml:space="preserve">1. </w:t>
      </w:r>
      <w:proofErr w:type="gramStart"/>
      <w:r w:rsidR="009C3A24" w:rsidRPr="002035F2">
        <w:rPr>
          <w:szCs w:val="28"/>
        </w:rPr>
        <w:t>Граждане, обратившиеся за предоставлением мер социальной поддержки и (или) социальной выплатой, обязаны в десятидневный срок извещать органы, уполномоченные на их предоставление, о возникновении обстоятельств, влекущих изменение размеров, приостановление или прекращение предоставления мер социальной поддержки и (или) социальной выплаты.</w:t>
      </w:r>
      <w:r w:rsidRPr="002035F2">
        <w:rPr>
          <w:szCs w:val="28"/>
        </w:rPr>
        <w:t>»</w:t>
      </w:r>
      <w:r w:rsidR="009C3A24" w:rsidRPr="002035F2">
        <w:rPr>
          <w:szCs w:val="28"/>
        </w:rPr>
        <w:t>.</w:t>
      </w:r>
      <w:proofErr w:type="gramEnd"/>
    </w:p>
    <w:p w:rsidR="009C3A24" w:rsidRPr="002035F2" w:rsidRDefault="009C3A24" w:rsidP="009C3A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9C3A24" w:rsidRPr="009C3A24" w:rsidRDefault="009C3A24" w:rsidP="009C3A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b/>
          <w:szCs w:val="28"/>
        </w:rPr>
      </w:pPr>
      <w:r w:rsidRPr="009C3A24">
        <w:rPr>
          <w:b/>
          <w:szCs w:val="28"/>
        </w:rPr>
        <w:t>Статья 2</w:t>
      </w:r>
    </w:p>
    <w:p w:rsidR="009C3A24" w:rsidRPr="009C3A24" w:rsidRDefault="009C3A24" w:rsidP="009C3A24">
      <w:pPr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szCs w:val="28"/>
        </w:rPr>
      </w:pPr>
      <w:r w:rsidRPr="009C3A24">
        <w:rPr>
          <w:szCs w:val="28"/>
        </w:rPr>
        <w:t xml:space="preserve">Настоящий Закон вступает в силу </w:t>
      </w:r>
      <w:r w:rsidRPr="009C3A24">
        <w:rPr>
          <w:bCs/>
          <w:szCs w:val="28"/>
        </w:rPr>
        <w:t>со дня его официального</w:t>
      </w:r>
      <w:r w:rsidRPr="009C3A24">
        <w:rPr>
          <w:szCs w:val="28"/>
        </w:rPr>
        <w:t xml:space="preserve"> </w:t>
      </w:r>
      <w:r w:rsidRPr="009C3A24">
        <w:rPr>
          <w:bCs/>
          <w:szCs w:val="28"/>
        </w:rPr>
        <w:t>опубликования</w:t>
      </w:r>
      <w:r w:rsidR="00F15696">
        <w:rPr>
          <w:bCs/>
          <w:szCs w:val="28"/>
        </w:rPr>
        <w:t>,</w:t>
      </w:r>
      <w:r w:rsidRPr="009C3A24">
        <w:rPr>
          <w:szCs w:val="28"/>
        </w:rPr>
        <w:t xml:space="preserve"> за исключением </w:t>
      </w:r>
      <w:hyperlink r:id="rId10" w:history="1">
        <w:r w:rsidRPr="009C3A24">
          <w:rPr>
            <w:szCs w:val="28"/>
          </w:rPr>
          <w:t>пункта 2 статьи 1</w:t>
        </w:r>
      </w:hyperlink>
      <w:r w:rsidRPr="009C3A24">
        <w:rPr>
          <w:szCs w:val="28"/>
        </w:rPr>
        <w:t xml:space="preserve"> настоящего Закона.</w:t>
      </w:r>
    </w:p>
    <w:p w:rsidR="009C3A24" w:rsidRPr="009C3A24" w:rsidRDefault="009C3A24" w:rsidP="009C3A24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9C3A24">
        <w:rPr>
          <w:szCs w:val="28"/>
        </w:rPr>
        <w:t>2.</w:t>
      </w:r>
      <w:r>
        <w:rPr>
          <w:szCs w:val="28"/>
        </w:rPr>
        <w:tab/>
      </w:r>
      <w:hyperlink r:id="rId11" w:history="1">
        <w:r w:rsidRPr="009C3A24">
          <w:rPr>
            <w:szCs w:val="28"/>
          </w:rPr>
          <w:t>Пункт 2 статьи 1</w:t>
        </w:r>
      </w:hyperlink>
      <w:r w:rsidRPr="009C3A24">
        <w:rPr>
          <w:szCs w:val="28"/>
        </w:rPr>
        <w:t xml:space="preserve"> настоящего Закона вступает в силу с 01 января </w:t>
      </w:r>
      <w:r w:rsidR="002035F2">
        <w:rPr>
          <w:szCs w:val="28"/>
        </w:rPr>
        <w:t xml:space="preserve">                 </w:t>
      </w:r>
      <w:r w:rsidRPr="009C3A24">
        <w:rPr>
          <w:szCs w:val="28"/>
        </w:rPr>
        <w:t>2018 года.</w:t>
      </w:r>
    </w:p>
    <w:p w:rsidR="00C85180" w:rsidRDefault="00C85180" w:rsidP="00C85180">
      <w:pPr>
        <w:jc w:val="both"/>
        <w:rPr>
          <w:szCs w:val="28"/>
        </w:rPr>
      </w:pPr>
    </w:p>
    <w:p w:rsidR="00105D8A" w:rsidRDefault="00105D8A" w:rsidP="00C85180">
      <w:pPr>
        <w:jc w:val="both"/>
        <w:rPr>
          <w:szCs w:val="28"/>
        </w:rPr>
      </w:pPr>
    </w:p>
    <w:p w:rsidR="00D80791" w:rsidRPr="00C85180" w:rsidRDefault="00D80791" w:rsidP="00C85180">
      <w:pPr>
        <w:jc w:val="both"/>
        <w:rPr>
          <w:szCs w:val="28"/>
        </w:rPr>
      </w:pPr>
    </w:p>
    <w:p w:rsidR="00C85180" w:rsidRPr="00D61133" w:rsidRDefault="00C85180" w:rsidP="00D61133">
      <w:pPr>
        <w:autoSpaceDE w:val="0"/>
        <w:autoSpaceDN w:val="0"/>
        <w:adjustRightInd w:val="0"/>
        <w:rPr>
          <w:szCs w:val="28"/>
        </w:rPr>
      </w:pPr>
      <w:r w:rsidRPr="00D61133">
        <w:rPr>
          <w:szCs w:val="28"/>
        </w:rPr>
        <w:t xml:space="preserve">                      Губернатор </w:t>
      </w:r>
    </w:p>
    <w:p w:rsidR="00C85180" w:rsidRPr="00D61133" w:rsidRDefault="00C85180" w:rsidP="00D61133">
      <w:pPr>
        <w:tabs>
          <w:tab w:val="left" w:pos="1800"/>
        </w:tabs>
        <w:rPr>
          <w:szCs w:val="28"/>
        </w:rPr>
      </w:pPr>
      <w:r w:rsidRPr="00D61133">
        <w:rPr>
          <w:szCs w:val="28"/>
        </w:rPr>
        <w:t>Ямало-Ненецкого автономного округа</w:t>
      </w:r>
      <w:r w:rsidRPr="00D61133">
        <w:rPr>
          <w:szCs w:val="28"/>
        </w:rPr>
        <w:tab/>
        <w:t xml:space="preserve">                                        Д.Н. Кобылкин</w:t>
      </w:r>
    </w:p>
    <w:p w:rsidR="00C85180" w:rsidRPr="00D61133" w:rsidRDefault="00C85180" w:rsidP="00D61133">
      <w:pPr>
        <w:tabs>
          <w:tab w:val="left" w:pos="1800"/>
        </w:tabs>
        <w:rPr>
          <w:szCs w:val="28"/>
        </w:rPr>
      </w:pPr>
    </w:p>
    <w:p w:rsidR="00C85180" w:rsidRPr="00D61133" w:rsidRDefault="00C85180" w:rsidP="00D61133">
      <w:pPr>
        <w:tabs>
          <w:tab w:val="left" w:pos="1800"/>
        </w:tabs>
        <w:rPr>
          <w:szCs w:val="28"/>
        </w:rPr>
      </w:pPr>
      <w:r w:rsidRPr="00D61133">
        <w:rPr>
          <w:szCs w:val="28"/>
        </w:rPr>
        <w:t>г. Салехард</w:t>
      </w:r>
    </w:p>
    <w:p w:rsidR="00C85180" w:rsidRPr="00D61133" w:rsidRDefault="00AC42D4" w:rsidP="00D61133">
      <w:pPr>
        <w:tabs>
          <w:tab w:val="left" w:pos="1800"/>
        </w:tabs>
        <w:rPr>
          <w:szCs w:val="28"/>
        </w:rPr>
      </w:pPr>
      <w:r>
        <w:rPr>
          <w:szCs w:val="28"/>
        </w:rPr>
        <w:t xml:space="preserve">25 декабря </w:t>
      </w:r>
      <w:bookmarkStart w:id="0" w:name="_GoBack"/>
      <w:bookmarkEnd w:id="0"/>
      <w:r w:rsidR="00C85180" w:rsidRPr="00D61133">
        <w:rPr>
          <w:szCs w:val="28"/>
        </w:rPr>
        <w:t>2017 года</w:t>
      </w:r>
    </w:p>
    <w:p w:rsidR="008B2A6B" w:rsidRPr="00C85180" w:rsidRDefault="00C85180" w:rsidP="00C85180">
      <w:pPr>
        <w:rPr>
          <w:szCs w:val="28"/>
        </w:rPr>
      </w:pPr>
      <w:r w:rsidRPr="00D61133">
        <w:rPr>
          <w:szCs w:val="28"/>
        </w:rPr>
        <w:t xml:space="preserve">№ </w:t>
      </w:r>
      <w:r w:rsidR="00AC42D4">
        <w:rPr>
          <w:szCs w:val="28"/>
        </w:rPr>
        <w:t>122-</w:t>
      </w:r>
      <w:r w:rsidRPr="00D61133">
        <w:rPr>
          <w:szCs w:val="28"/>
        </w:rPr>
        <w:t xml:space="preserve">ЗАО   </w:t>
      </w:r>
      <w:r w:rsidRPr="00D61133">
        <w:t xml:space="preserve"> </w:t>
      </w:r>
      <w:r>
        <w:rPr>
          <w:szCs w:val="28"/>
        </w:rPr>
        <w:t xml:space="preserve"> </w:t>
      </w:r>
    </w:p>
    <w:sectPr w:rsidR="008B2A6B" w:rsidRPr="00C85180" w:rsidSect="00C85180">
      <w:headerReference w:type="default" r:id="rId12"/>
      <w:pgSz w:w="11906" w:h="16838"/>
      <w:pgMar w:top="227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7E0" w:rsidRDefault="004477E0" w:rsidP="00FD16AB">
      <w:r>
        <w:separator/>
      </w:r>
    </w:p>
  </w:endnote>
  <w:endnote w:type="continuationSeparator" w:id="0">
    <w:p w:rsidR="004477E0" w:rsidRDefault="004477E0" w:rsidP="00FD16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7E0" w:rsidRDefault="004477E0" w:rsidP="00FD16AB">
      <w:r>
        <w:separator/>
      </w:r>
    </w:p>
  </w:footnote>
  <w:footnote w:type="continuationSeparator" w:id="0">
    <w:p w:rsidR="004477E0" w:rsidRDefault="004477E0" w:rsidP="00FD16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59562853"/>
      <w:docPartObj>
        <w:docPartGallery w:val="Page Numbers (Top of Page)"/>
        <w:docPartUnique/>
      </w:docPartObj>
    </w:sdtPr>
    <w:sdtEndPr>
      <w:rPr>
        <w:sz w:val="20"/>
      </w:rPr>
    </w:sdtEndPr>
    <w:sdtContent>
      <w:p w:rsidR="00C85180" w:rsidRPr="00C85180" w:rsidRDefault="00C85180">
        <w:pPr>
          <w:pStyle w:val="a5"/>
          <w:jc w:val="center"/>
          <w:rPr>
            <w:sz w:val="20"/>
          </w:rPr>
        </w:pPr>
        <w:r w:rsidRPr="00C85180">
          <w:rPr>
            <w:sz w:val="20"/>
          </w:rPr>
          <w:fldChar w:fldCharType="begin"/>
        </w:r>
        <w:r w:rsidRPr="00C85180">
          <w:rPr>
            <w:sz w:val="20"/>
          </w:rPr>
          <w:instrText>PAGE   \* MERGEFORMAT</w:instrText>
        </w:r>
        <w:r w:rsidRPr="00C85180">
          <w:rPr>
            <w:sz w:val="20"/>
          </w:rPr>
          <w:fldChar w:fldCharType="separate"/>
        </w:r>
        <w:r w:rsidR="00AC42D4">
          <w:rPr>
            <w:noProof/>
            <w:sz w:val="20"/>
          </w:rPr>
          <w:t>2</w:t>
        </w:r>
        <w:r w:rsidRPr="00C85180">
          <w:rPr>
            <w:sz w:val="20"/>
          </w:rPr>
          <w:fldChar w:fldCharType="end"/>
        </w:r>
      </w:p>
    </w:sdtContent>
  </w:sdt>
  <w:p w:rsidR="00C85180" w:rsidRDefault="00C85180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B42C84"/>
    <w:multiLevelType w:val="hybridMultilevel"/>
    <w:tmpl w:val="6EEA6FC4"/>
    <w:lvl w:ilvl="0" w:tplc="FD30AAD6">
      <w:start w:val="1"/>
      <w:numFmt w:val="decimal"/>
      <w:lvlText w:val="%1)"/>
      <w:lvlJc w:val="left"/>
      <w:pPr>
        <w:ind w:left="532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E896E32"/>
    <w:multiLevelType w:val="hybridMultilevel"/>
    <w:tmpl w:val="693C7C62"/>
    <w:lvl w:ilvl="0" w:tplc="584611EC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977753"/>
    <w:multiLevelType w:val="hybridMultilevel"/>
    <w:tmpl w:val="384E7B62"/>
    <w:lvl w:ilvl="0" w:tplc="35BA67A2">
      <w:start w:val="1"/>
      <w:numFmt w:val="decimal"/>
      <w:lvlText w:val="%1)"/>
      <w:lvlJc w:val="left"/>
      <w:pPr>
        <w:ind w:left="141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1010290"/>
    <w:multiLevelType w:val="hybridMultilevel"/>
    <w:tmpl w:val="D58A8EA0"/>
    <w:lvl w:ilvl="0" w:tplc="8CA645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A4E4F5B"/>
    <w:multiLevelType w:val="hybridMultilevel"/>
    <w:tmpl w:val="FA120E36"/>
    <w:lvl w:ilvl="0" w:tplc="AD16D4F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279"/>
    <w:rsid w:val="00026443"/>
    <w:rsid w:val="00105D8A"/>
    <w:rsid w:val="001E4682"/>
    <w:rsid w:val="001F6C45"/>
    <w:rsid w:val="002035F2"/>
    <w:rsid w:val="00217F71"/>
    <w:rsid w:val="002344E5"/>
    <w:rsid w:val="00246659"/>
    <w:rsid w:val="002924DF"/>
    <w:rsid w:val="002A389C"/>
    <w:rsid w:val="002B085D"/>
    <w:rsid w:val="002D2D32"/>
    <w:rsid w:val="0030046A"/>
    <w:rsid w:val="00303A7A"/>
    <w:rsid w:val="00396B0C"/>
    <w:rsid w:val="004114BC"/>
    <w:rsid w:val="00431218"/>
    <w:rsid w:val="004477E0"/>
    <w:rsid w:val="004B71A8"/>
    <w:rsid w:val="005444A3"/>
    <w:rsid w:val="005D34DA"/>
    <w:rsid w:val="005E5446"/>
    <w:rsid w:val="00695B08"/>
    <w:rsid w:val="00696A24"/>
    <w:rsid w:val="006B1E0F"/>
    <w:rsid w:val="006E274E"/>
    <w:rsid w:val="007100A6"/>
    <w:rsid w:val="00712A37"/>
    <w:rsid w:val="008022B2"/>
    <w:rsid w:val="00804A60"/>
    <w:rsid w:val="008B2A6B"/>
    <w:rsid w:val="008C0A7F"/>
    <w:rsid w:val="008E5D68"/>
    <w:rsid w:val="008F00D6"/>
    <w:rsid w:val="00900AD7"/>
    <w:rsid w:val="0092599F"/>
    <w:rsid w:val="00990F40"/>
    <w:rsid w:val="009A1D3E"/>
    <w:rsid w:val="009C3A24"/>
    <w:rsid w:val="009D4957"/>
    <w:rsid w:val="00A35BD1"/>
    <w:rsid w:val="00AC42D4"/>
    <w:rsid w:val="00AD5FDE"/>
    <w:rsid w:val="00B5485A"/>
    <w:rsid w:val="00B61D7C"/>
    <w:rsid w:val="00C85180"/>
    <w:rsid w:val="00C939A8"/>
    <w:rsid w:val="00CB7B14"/>
    <w:rsid w:val="00D44B3E"/>
    <w:rsid w:val="00D479DB"/>
    <w:rsid w:val="00D80791"/>
    <w:rsid w:val="00DA40C5"/>
    <w:rsid w:val="00DD509F"/>
    <w:rsid w:val="00DE4096"/>
    <w:rsid w:val="00E03F87"/>
    <w:rsid w:val="00E04CAD"/>
    <w:rsid w:val="00E363D4"/>
    <w:rsid w:val="00E81C89"/>
    <w:rsid w:val="00EC6DE6"/>
    <w:rsid w:val="00ED008D"/>
    <w:rsid w:val="00EE78B4"/>
    <w:rsid w:val="00F15696"/>
    <w:rsid w:val="00F244B4"/>
    <w:rsid w:val="00F36279"/>
    <w:rsid w:val="00F41C5A"/>
    <w:rsid w:val="00F65A53"/>
    <w:rsid w:val="00FA4949"/>
    <w:rsid w:val="00FC5779"/>
    <w:rsid w:val="00FD16AB"/>
    <w:rsid w:val="00FD41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27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62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Standard">
    <w:name w:val="Standard"/>
    <w:rsid w:val="00F36279"/>
    <w:pPr>
      <w:suppressAutoHyphens/>
      <w:spacing w:after="160" w:line="240" w:lineRule="auto"/>
      <w:textAlignment w:val="baseline"/>
    </w:pPr>
    <w:rPr>
      <w:rFonts w:ascii="Calibri" w:eastAsia="Calibri" w:hAnsi="Calibri" w:cs="Calibri"/>
      <w:kern w:val="1"/>
      <w:lang w:eastAsia="ar-SA"/>
    </w:rPr>
  </w:style>
  <w:style w:type="paragraph" w:styleId="a3">
    <w:name w:val="List Paragraph"/>
    <w:basedOn w:val="a"/>
    <w:link w:val="a4"/>
    <w:qFormat/>
    <w:rsid w:val="00F3627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D16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16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D16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16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939A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9A8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105D8A"/>
    <w:pPr>
      <w:jc w:val="both"/>
    </w:pPr>
  </w:style>
  <w:style w:type="character" w:customStyle="1" w:styleId="30">
    <w:name w:val="Основной текст 3 Знак"/>
    <w:basedOn w:val="a0"/>
    <w:link w:val="3"/>
    <w:rsid w:val="00105D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basedOn w:val="a0"/>
    <w:uiPriority w:val="99"/>
    <w:unhideWhenUsed/>
    <w:rsid w:val="00105D8A"/>
    <w:rPr>
      <w:color w:val="0000FF" w:themeColor="hyperlink"/>
      <w:u w:val="single"/>
    </w:rPr>
  </w:style>
  <w:style w:type="character" w:customStyle="1" w:styleId="a4">
    <w:name w:val="Абзац списка Знак"/>
    <w:link w:val="a3"/>
    <w:locked/>
    <w:rsid w:val="002344E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627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3627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paragraph" w:customStyle="1" w:styleId="Standard">
    <w:name w:val="Standard"/>
    <w:rsid w:val="00F36279"/>
    <w:pPr>
      <w:suppressAutoHyphens/>
      <w:spacing w:after="160" w:line="240" w:lineRule="auto"/>
      <w:textAlignment w:val="baseline"/>
    </w:pPr>
    <w:rPr>
      <w:rFonts w:ascii="Calibri" w:eastAsia="Calibri" w:hAnsi="Calibri" w:cs="Calibri"/>
      <w:kern w:val="1"/>
      <w:lang w:eastAsia="ar-SA"/>
    </w:rPr>
  </w:style>
  <w:style w:type="paragraph" w:styleId="a3">
    <w:name w:val="List Paragraph"/>
    <w:basedOn w:val="a"/>
    <w:link w:val="a4"/>
    <w:qFormat/>
    <w:rsid w:val="00F36279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FD16A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D16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FD16A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D16A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C939A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939A8"/>
    <w:rPr>
      <w:rFonts w:ascii="Tahoma" w:eastAsia="Times New Roman" w:hAnsi="Tahoma" w:cs="Tahoma"/>
      <w:sz w:val="16"/>
      <w:szCs w:val="16"/>
      <w:lang w:eastAsia="ru-RU"/>
    </w:rPr>
  </w:style>
  <w:style w:type="paragraph" w:styleId="3">
    <w:name w:val="Body Text 3"/>
    <w:basedOn w:val="a"/>
    <w:link w:val="30"/>
    <w:rsid w:val="00105D8A"/>
    <w:pPr>
      <w:jc w:val="both"/>
    </w:pPr>
  </w:style>
  <w:style w:type="character" w:customStyle="1" w:styleId="30">
    <w:name w:val="Основной текст 3 Знак"/>
    <w:basedOn w:val="a0"/>
    <w:link w:val="3"/>
    <w:rsid w:val="00105D8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b">
    <w:name w:val="Hyperlink"/>
    <w:basedOn w:val="a0"/>
    <w:uiPriority w:val="99"/>
    <w:unhideWhenUsed/>
    <w:rsid w:val="00105D8A"/>
    <w:rPr>
      <w:color w:val="0000FF" w:themeColor="hyperlink"/>
      <w:u w:val="single"/>
    </w:rPr>
  </w:style>
  <w:style w:type="character" w:customStyle="1" w:styleId="a4">
    <w:name w:val="Абзац списка Знак"/>
    <w:link w:val="a3"/>
    <w:locked/>
    <w:rsid w:val="002344E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F39EE8DBB9E04781FFCBFEFD7444AA9C088BC96E60CB5C42EDCCEA3170D6805B040FF0C0888F996FAC60Ah0lA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8F39EE8DBB9E04781FFCBFEFD7444AA9C088BC96E60CB5C42EDCCEA3170D6805B040FF0C0888F996FAC60Ah0lA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4B2ECCA6201820DFCF1C59E5FA5A4C0558EC8127830CA2385D5C39AB8EC9CCB61DBFB8CF86C819086D00BD2v3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695</Words>
  <Characters>3968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ЯНАО</Company>
  <LinksUpToDate>false</LinksUpToDate>
  <CharactersWithSpaces>4654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zavadskaya</dc:creator>
  <cp:lastModifiedBy>Наталия Козлова</cp:lastModifiedBy>
  <cp:revision>5</cp:revision>
  <cp:lastPrinted>2017-12-25T12:16:00Z</cp:lastPrinted>
  <dcterms:created xsi:type="dcterms:W3CDTF">2017-12-21T05:34:00Z</dcterms:created>
  <dcterms:modified xsi:type="dcterms:W3CDTF">2017-12-25T12:16:00Z</dcterms:modified>
</cp:coreProperties>
</file>